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BB6C29" w:rsidR="00D75C4D" w:rsidRDefault="00D75C4D" w14:paraId="1009D6A2" w14:textId="442D9E44">
      <w:pPr>
        <w:rPr>
          <w:rFonts w:eastAsia="Century Gothic" w:asciiTheme="majorHAnsi" w:hAnsiTheme="majorHAnsi" w:cstheme="majorHAnsi"/>
          <w:color w:val="000000" w:themeColor="text1"/>
          <w:sz w:val="24"/>
          <w:szCs w:val="24"/>
        </w:rPr>
      </w:pPr>
    </w:p>
    <w:p w:rsidRPr="00BB6C29" w:rsidR="00623386" w:rsidP="00623386" w:rsidRDefault="00623386" w14:paraId="248838EB" w14:textId="45A14696">
      <w:pPr>
        <w:pStyle w:val="paragraph"/>
        <w:spacing w:before="0" w:beforeAutospacing="0" w:after="0" w:afterAutospacing="0"/>
        <w:jc w:val="center"/>
        <w:textAlignment w:val="baseline"/>
        <w:rPr>
          <w:rFonts w:ascii="Segoe UI" w:hAnsi="Segoe UI" w:cs="Segoe UI"/>
          <w:color w:val="000000" w:themeColor="text1"/>
          <w:sz w:val="18"/>
          <w:szCs w:val="18"/>
        </w:rPr>
      </w:pPr>
      <w:r w:rsidRPr="00BB6C29">
        <w:rPr>
          <w:rStyle w:val="normaltextrun"/>
          <w:rFonts w:ascii="Calibri" w:hAnsi="Calibri" w:cs="Calibri"/>
          <w:b/>
          <w:bCs/>
          <w:color w:val="000000" w:themeColor="text1"/>
          <w:sz w:val="44"/>
          <w:szCs w:val="44"/>
          <w:u w:val="single"/>
          <w:lang w:val="en-GB"/>
        </w:rPr>
        <w:t>Draw Like a Scientist</w:t>
      </w:r>
    </w:p>
    <w:p w:rsidRPr="00BB6C29" w:rsidR="000C06AB" w:rsidP="00623386" w:rsidRDefault="00623386" w14:paraId="7C6E7D92" w14:textId="1CCFB02C">
      <w:pPr>
        <w:spacing w:before="240"/>
        <w:jc w:val="center"/>
        <w:rPr>
          <w:rFonts w:eastAsia="Century Gothic" w:asciiTheme="majorHAnsi" w:hAnsiTheme="majorHAnsi" w:cstheme="majorHAnsi"/>
          <w:color w:val="000000" w:themeColor="text1"/>
          <w:sz w:val="24"/>
          <w:szCs w:val="24"/>
        </w:rPr>
      </w:pPr>
      <w:r w:rsidRPr="00BB6C29">
        <w:rPr>
          <w:rStyle w:val="normaltextrun"/>
          <w:rFonts w:ascii="Calibri" w:hAnsi="Calibri" w:cs="Calibri"/>
          <w:color w:val="000000" w:themeColor="text1"/>
          <w:sz w:val="28"/>
          <w:szCs w:val="28"/>
        </w:rPr>
        <w:t>WALT: </w:t>
      </w:r>
      <w:r w:rsidRPr="00BB6C29">
        <w:rPr>
          <w:rFonts w:eastAsia="Century Gothic" w:asciiTheme="majorHAnsi" w:hAnsiTheme="majorHAnsi" w:cstheme="majorHAnsi"/>
          <w:color w:val="000000" w:themeColor="text1"/>
          <w:sz w:val="24"/>
          <w:szCs w:val="24"/>
        </w:rPr>
        <w:t>be a scientist and use my observation and recording skills to be able to identify different plants.</w:t>
      </w:r>
    </w:p>
    <w:p w:rsidRPr="00BB6C29" w:rsidR="00D75C4D" w:rsidP="25E15B9B" w:rsidRDefault="00E026FA" w14:paraId="5379439A" w14:textId="566825C4">
      <w:pPr>
        <w:spacing w:before="240"/>
        <w:rPr>
          <w:rFonts w:ascii="Calibri" w:hAnsi="Calibri" w:eastAsia="Century Gothic" w:cs="Calibri" w:asciiTheme="majorAscii" w:hAnsiTheme="majorAscii" w:cstheme="majorAscii"/>
          <w:b w:val="1"/>
          <w:bCs w:val="1"/>
          <w:color w:val="000000" w:themeColor="text1"/>
          <w:sz w:val="24"/>
          <w:szCs w:val="24"/>
          <w:u w:val="single"/>
        </w:rPr>
      </w:pPr>
      <w:r w:rsidRPr="5408379C" w:rsidR="00E026FA">
        <w:rPr>
          <w:rFonts w:ascii="Calibri" w:hAnsi="Calibri" w:eastAsia="Century Gothic" w:cs="Calibri" w:asciiTheme="majorAscii" w:hAnsiTheme="majorAscii" w:cstheme="majorAscii"/>
          <w:b w:val="1"/>
          <w:bCs w:val="1"/>
          <w:color w:val="000000" w:themeColor="text1" w:themeTint="FF" w:themeShade="FF"/>
          <w:sz w:val="24"/>
          <w:szCs w:val="24"/>
          <w:u w:val="single"/>
        </w:rPr>
        <w:t>Pre</w:t>
      </w:r>
      <w:r w:rsidRPr="5408379C" w:rsidR="32F4A3B6">
        <w:rPr>
          <w:rFonts w:ascii="Calibri" w:hAnsi="Calibri" w:eastAsia="Century Gothic" w:cs="Calibri" w:asciiTheme="majorAscii" w:hAnsiTheme="majorAscii" w:cstheme="majorAscii"/>
          <w:b w:val="1"/>
          <w:bCs w:val="1"/>
          <w:color w:val="000000" w:themeColor="text1" w:themeTint="FF" w:themeShade="FF"/>
          <w:sz w:val="24"/>
          <w:szCs w:val="24"/>
          <w:u w:val="single"/>
        </w:rPr>
        <w:t>-</w:t>
      </w:r>
      <w:r w:rsidRPr="5408379C" w:rsidR="00E026FA">
        <w:rPr>
          <w:rFonts w:ascii="Calibri" w:hAnsi="Calibri" w:eastAsia="Century Gothic" w:cs="Calibri" w:asciiTheme="majorAscii" w:hAnsiTheme="majorAscii" w:cstheme="majorAscii"/>
          <w:b w:val="1"/>
          <w:bCs w:val="1"/>
          <w:color w:val="000000" w:themeColor="text1" w:themeTint="FF" w:themeShade="FF"/>
          <w:sz w:val="24"/>
          <w:szCs w:val="24"/>
          <w:u w:val="single"/>
        </w:rPr>
        <w:t>lesson</w:t>
      </w:r>
    </w:p>
    <w:p w:rsidRPr="00BB6C29" w:rsidR="00D75C4D" w:rsidRDefault="00E026FA" w14:paraId="6E2341C9" w14:textId="77777777">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Materials needed</w:t>
      </w:r>
    </w:p>
    <w:p w:rsidRPr="00BB6C29" w:rsidR="00D75C4D" w:rsidRDefault="00E026FA" w14:paraId="599FA9DD" w14:textId="77777777">
      <w:pPr>
        <w:numPr>
          <w:ilvl w:val="0"/>
          <w:numId w:val="2"/>
        </w:num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Leaf samples</w:t>
      </w:r>
    </w:p>
    <w:p w:rsidRPr="00BB6C29" w:rsidR="00D75C4D" w:rsidRDefault="00E026FA" w14:paraId="5D446836" w14:textId="77777777">
      <w:pPr>
        <w:numPr>
          <w:ilvl w:val="0"/>
          <w:numId w:val="2"/>
        </w:numPr>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Small pieces of paper</w:t>
      </w:r>
    </w:p>
    <w:p w:rsidR="00E026FA" w:rsidP="5408379C" w:rsidRDefault="00E026FA" w14:paraId="44B490D0" w14:textId="59488009">
      <w:pPr>
        <w:numPr>
          <w:ilvl w:val="0"/>
          <w:numId w:val="2"/>
        </w:numPr>
        <w:rPr>
          <w:rFonts w:ascii="Calibri" w:hAnsi="Calibri" w:eastAsia="Century Gothic" w:cs="Calibri" w:asciiTheme="majorAscii" w:hAnsiTheme="majorAscii" w:cstheme="majorAscii"/>
          <w:color w:val="000000" w:themeColor="text1" w:themeTint="FF" w:themeShade="FF"/>
          <w:sz w:val="24"/>
          <w:szCs w:val="24"/>
        </w:rPr>
      </w:pPr>
      <w:r w:rsidRPr="5408379C" w:rsidR="00E026FA">
        <w:rPr>
          <w:rFonts w:ascii="Calibri" w:hAnsi="Calibri" w:eastAsia="Century Gothic" w:cs="Calibri" w:asciiTheme="majorAscii" w:hAnsiTheme="majorAscii" w:cstheme="majorAscii"/>
          <w:color w:val="000000" w:themeColor="text1" w:themeTint="FF" w:themeShade="FF"/>
          <w:sz w:val="24"/>
          <w:szCs w:val="24"/>
        </w:rPr>
        <w:t>Pencils</w:t>
      </w:r>
    </w:p>
    <w:p w:rsidRPr="00BB6C29" w:rsidR="00D75C4D" w:rsidP="5408379C" w:rsidRDefault="000C06AB" w14:paraId="3AC26B3C" w14:textId="62169C09">
      <w:pPr>
        <w:spacing w:before="240"/>
        <w:rPr>
          <w:rFonts w:ascii="Calibri" w:hAnsi="Calibri" w:eastAsia="Century Gothic" w:cs="Calibri" w:asciiTheme="majorAscii" w:hAnsiTheme="majorAscii" w:cstheme="majorAscii"/>
          <w:color w:val="000000" w:themeColor="text1"/>
          <w:sz w:val="24"/>
          <w:szCs w:val="24"/>
        </w:rPr>
      </w:pPr>
      <w:r w:rsidRPr="283C1D77" w:rsidR="000C06AB">
        <w:rPr>
          <w:rFonts w:ascii="Calibri" w:hAnsi="Calibri" w:eastAsia="Century Gothic" w:cs="Calibri" w:asciiTheme="majorAscii" w:hAnsiTheme="majorAscii" w:cstheme="majorAscii"/>
          <w:color w:val="000000" w:themeColor="text1" w:themeTint="FF" w:themeShade="FF"/>
          <w:sz w:val="24"/>
          <w:szCs w:val="24"/>
        </w:rPr>
        <w:t>Model and</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practise drawing a plant accurately in class before visiting </w:t>
      </w:r>
      <w:r w:rsidRPr="283C1D77" w:rsidR="00E026FA">
        <w:rPr>
          <w:rFonts w:ascii="Calibri" w:hAnsi="Calibri" w:eastAsia="Century Gothic" w:cs="Calibri" w:asciiTheme="majorAscii" w:hAnsiTheme="majorAscii" w:cstheme="majorAscii"/>
          <w:color w:val="000000" w:themeColor="text1" w:themeTint="FF" w:themeShade="FF"/>
          <w:sz w:val="24"/>
          <w:szCs w:val="24"/>
        </w:rPr>
        <w:t>Te</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E026FA">
        <w:rPr>
          <w:rFonts w:ascii="Calibri" w:hAnsi="Calibri" w:eastAsia="Century Gothic" w:cs="Calibri" w:asciiTheme="majorAscii" w:hAnsiTheme="majorAscii" w:cstheme="majorAscii"/>
          <w:color w:val="000000" w:themeColor="text1" w:themeTint="FF" w:themeShade="FF"/>
          <w:sz w:val="24"/>
          <w:szCs w:val="24"/>
        </w:rPr>
        <w:t>Pourewa</w:t>
      </w:r>
      <w:r w:rsidRPr="283C1D77" w:rsidR="17DA7BE9">
        <w:rPr>
          <w:rFonts w:ascii="Calibri" w:hAnsi="Calibri" w:eastAsia="Century Gothic" w:cs="Calibri" w:asciiTheme="majorAscii" w:hAnsiTheme="majorAscii" w:cstheme="majorAscii"/>
          <w:color w:val="000000" w:themeColor="text1" w:themeTint="FF" w:themeShade="FF"/>
          <w:sz w:val="24"/>
          <w:szCs w:val="24"/>
        </w:rPr>
        <w:t xml:space="preserve"> or your choice of land</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Use a range of plants found in your </w:t>
      </w:r>
      <w:r w:rsidRPr="283C1D77" w:rsidR="00E026FA">
        <w:rPr>
          <w:rFonts w:ascii="Calibri" w:hAnsi="Calibri" w:eastAsia="Century Gothic" w:cs="Calibri" w:asciiTheme="majorAscii" w:hAnsiTheme="majorAscii" w:cstheme="majorAscii"/>
          <w:color w:val="000000" w:themeColor="text1" w:themeTint="FF" w:themeShade="FF"/>
          <w:sz w:val="24"/>
          <w:szCs w:val="24"/>
        </w:rPr>
        <w:t>kura</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setting to explore a variety of leaf shapes and leaf formation</w:t>
      </w:r>
      <w:r w:rsidRPr="283C1D77" w:rsidR="002327A3">
        <w:rPr>
          <w:rFonts w:ascii="Calibri" w:hAnsi="Calibri" w:eastAsia="Century Gothic" w:cs="Calibri" w:asciiTheme="majorAscii" w:hAnsiTheme="majorAscii" w:cstheme="majorAscii"/>
          <w:color w:val="000000" w:themeColor="text1" w:themeTint="FF" w:themeShade="FF"/>
          <w:sz w:val="24"/>
          <w:szCs w:val="24"/>
        </w:rPr>
        <w:t>s.</w:t>
      </w:r>
    </w:p>
    <w:p w:rsidRPr="00BB6C29" w:rsidR="00D75C4D" w:rsidP="283C1D77" w:rsidRDefault="00E026FA" w14:paraId="4F98B86F" w14:textId="1E9FF24D">
      <w:pPr>
        <w:spacing w:before="240"/>
        <w:rPr>
          <w:rFonts w:ascii="Calibri" w:hAnsi="Calibri" w:eastAsia="Century Gothic" w:cs="Calibri" w:asciiTheme="majorAscii" w:hAnsiTheme="majorAscii" w:cstheme="majorAscii"/>
          <w:color w:val="000000" w:themeColor="text1"/>
          <w:sz w:val="24"/>
          <w:szCs w:val="24"/>
        </w:rPr>
      </w:pP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You could </w:t>
      </w:r>
      <w:r w:rsidRPr="283C1D77" w:rsidR="002327A3">
        <w:rPr>
          <w:rFonts w:ascii="Calibri" w:hAnsi="Calibri" w:eastAsia="Century Gothic" w:cs="Calibri" w:asciiTheme="majorAscii" w:hAnsiTheme="majorAscii" w:cstheme="majorAscii"/>
          <w:color w:val="000000" w:themeColor="text1" w:themeTint="FF" w:themeShade="FF"/>
          <w:sz w:val="24"/>
          <w:szCs w:val="24"/>
        </w:rPr>
        <w:t xml:space="preserve">also </w:t>
      </w:r>
      <w:r w:rsidRPr="283C1D77" w:rsidR="00871BF9">
        <w:rPr>
          <w:rFonts w:ascii="Calibri" w:hAnsi="Calibri" w:eastAsia="Century Gothic" w:cs="Calibri" w:asciiTheme="majorAscii" w:hAnsiTheme="majorAscii" w:cstheme="majorAscii"/>
          <w:color w:val="000000" w:themeColor="text1" w:themeTint="FF" w:themeShade="FF"/>
          <w:sz w:val="24"/>
          <w:szCs w:val="24"/>
        </w:rPr>
        <w:t>use pictures</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(printed or shown on </w:t>
      </w:r>
      <w:r w:rsidRPr="283C1D77" w:rsidR="002327A3">
        <w:rPr>
          <w:rFonts w:ascii="Calibri" w:hAnsi="Calibri" w:eastAsia="Century Gothic" w:cs="Calibri" w:asciiTheme="majorAscii" w:hAnsiTheme="majorAscii" w:cstheme="majorAscii"/>
          <w:color w:val="000000" w:themeColor="text1" w:themeTint="FF" w:themeShade="FF"/>
          <w:sz w:val="24"/>
          <w:szCs w:val="24"/>
        </w:rPr>
        <w:t>a</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871BF9">
        <w:rPr>
          <w:rFonts w:ascii="Calibri" w:hAnsi="Calibri" w:eastAsia="Century Gothic" w:cs="Calibri" w:asciiTheme="majorAscii" w:hAnsiTheme="majorAscii" w:cstheme="majorAscii"/>
          <w:color w:val="000000" w:themeColor="text1" w:themeTint="FF" w:themeShade="FF"/>
          <w:sz w:val="24"/>
          <w:szCs w:val="24"/>
        </w:rPr>
        <w:t>screen) to</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support these observations and </w:t>
      </w:r>
      <w:r w:rsidRPr="283C1D77" w:rsidR="002327A3">
        <w:rPr>
          <w:rFonts w:ascii="Calibri" w:hAnsi="Calibri" w:eastAsia="Century Gothic" w:cs="Calibri" w:asciiTheme="majorAscii" w:hAnsiTheme="majorAscii" w:cstheme="majorAscii"/>
          <w:color w:val="000000" w:themeColor="text1" w:themeTint="FF" w:themeShade="FF"/>
          <w:sz w:val="24"/>
          <w:szCs w:val="24"/>
        </w:rPr>
        <w:t xml:space="preserve">prompt </w:t>
      </w:r>
      <w:r w:rsidRPr="283C1D77" w:rsidR="00E026FA">
        <w:rPr>
          <w:rFonts w:ascii="Calibri" w:hAnsi="Calibri" w:eastAsia="Century Gothic" w:cs="Calibri" w:asciiTheme="majorAscii" w:hAnsiTheme="majorAscii" w:cstheme="majorAscii"/>
          <w:color w:val="000000" w:themeColor="text1" w:themeTint="FF" w:themeShade="FF"/>
          <w:sz w:val="24"/>
          <w:szCs w:val="24"/>
        </w:rPr>
        <w:t>discussion about what is seen</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Vocabulary to accurately describe what is noticed is a key part of making </w:t>
      </w:r>
      <w:r w:rsidRPr="283C1D77" w:rsidR="00E026FA">
        <w:rPr>
          <w:rFonts w:ascii="Calibri" w:hAnsi="Calibri" w:eastAsia="Century Gothic" w:cs="Calibri" w:asciiTheme="majorAscii" w:hAnsiTheme="majorAscii" w:cstheme="majorAscii"/>
          <w:color w:val="000000" w:themeColor="text1" w:themeTint="FF" w:themeShade="FF"/>
          <w:sz w:val="24"/>
          <w:szCs w:val="24"/>
        </w:rPr>
        <w:t>accurate</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observations. For </w:t>
      </w:r>
      <w:r w:rsidRPr="283C1D77" w:rsidR="004A084D">
        <w:rPr>
          <w:rFonts w:ascii="Calibri" w:hAnsi="Calibri" w:eastAsia="Century Gothic" w:cs="Calibri" w:asciiTheme="majorAscii" w:hAnsiTheme="majorAscii" w:cstheme="majorAscii"/>
          <w:color w:val="000000" w:themeColor="text1" w:themeTint="FF" w:themeShade="FF"/>
          <w:sz w:val="24"/>
          <w:szCs w:val="24"/>
        </w:rPr>
        <w:t>example,</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when describing the leaf</w:t>
      </w:r>
      <w:r w:rsidRPr="283C1D77" w:rsidR="007536C7">
        <w:rPr>
          <w:rFonts w:ascii="Calibri" w:hAnsi="Calibri" w:eastAsia="Century Gothic" w:cs="Calibri" w:asciiTheme="majorAscii" w:hAnsiTheme="majorAscii" w:cstheme="majorAscii"/>
          <w:color w:val="000000" w:themeColor="text1" w:themeTint="FF" w:themeShade="FF"/>
          <w:sz w:val="24"/>
          <w:szCs w:val="24"/>
        </w:rPr>
        <w:t>,</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vocabulary such as dark green, smooth, shiny, curved edge, as big as my palm</w:t>
      </w:r>
      <w:r w:rsidRPr="283C1D77" w:rsidR="007536C7">
        <w:rPr>
          <w:rFonts w:ascii="Calibri" w:hAnsi="Calibri" w:eastAsia="Century Gothic" w:cs="Calibri" w:asciiTheme="majorAscii" w:hAnsiTheme="majorAscii" w:cstheme="majorAscii"/>
          <w:color w:val="000000" w:themeColor="text1" w:themeTint="FF" w:themeShade="FF"/>
          <w:sz w:val="24"/>
          <w:szCs w:val="24"/>
        </w:rPr>
        <w:t>,</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etc</w:t>
      </w:r>
      <w:r w:rsidRPr="283C1D77" w:rsidR="007536C7">
        <w:rPr>
          <w:rFonts w:ascii="Calibri" w:hAnsi="Calibri" w:eastAsia="Century Gothic" w:cs="Calibri" w:asciiTheme="majorAscii" w:hAnsiTheme="majorAscii" w:cstheme="majorAscii"/>
          <w:color w:val="000000" w:themeColor="text1" w:themeTint="FF" w:themeShade="FF"/>
          <w:sz w:val="24"/>
          <w:szCs w:val="24"/>
        </w:rPr>
        <w:t>,</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can be modelled as ‘think </w:t>
      </w:r>
      <w:r w:rsidRPr="283C1D77" w:rsidR="00E026FA">
        <w:rPr>
          <w:rFonts w:ascii="Calibri" w:hAnsi="Calibri" w:eastAsia="Century Gothic" w:cs="Calibri" w:asciiTheme="majorAscii" w:hAnsiTheme="majorAscii" w:cstheme="majorAscii"/>
          <w:color w:val="000000" w:themeColor="text1" w:themeTint="FF" w:themeShade="FF"/>
          <w:sz w:val="24"/>
          <w:szCs w:val="24"/>
        </w:rPr>
        <w:t>alouds</w:t>
      </w:r>
      <w:r w:rsidRPr="283C1D77" w:rsidR="00E026FA">
        <w:rPr>
          <w:rFonts w:ascii="Calibri" w:hAnsi="Calibri" w:eastAsia="Century Gothic" w:cs="Calibri" w:asciiTheme="majorAscii" w:hAnsiTheme="majorAscii" w:cstheme="majorAscii"/>
          <w:color w:val="000000" w:themeColor="text1" w:themeTint="FF" w:themeShade="FF"/>
          <w:sz w:val="24"/>
          <w:szCs w:val="24"/>
        </w:rPr>
        <w:t>’ by the teacher.</w:t>
      </w:r>
    </w:p>
    <w:p w:rsidRPr="00BB6C29" w:rsidR="00D75C4D" w:rsidP="283C1D77" w:rsidRDefault="00457024" w14:paraId="30E859C9" w14:textId="737BA582">
      <w:pPr>
        <w:spacing w:before="240"/>
        <w:rPr>
          <w:rFonts w:ascii="Calibri" w:hAnsi="Calibri" w:eastAsia="Century Gothic" w:cs="Calibri" w:asciiTheme="majorAscii" w:hAnsiTheme="majorAscii" w:cstheme="majorAscii"/>
          <w:color w:val="000000" w:themeColor="text1"/>
          <w:sz w:val="24"/>
          <w:szCs w:val="24"/>
        </w:rPr>
      </w:pPr>
      <w:r w:rsidRPr="283C1D77" w:rsidR="00457024">
        <w:rPr>
          <w:rFonts w:ascii="Calibri" w:hAnsi="Calibri" w:eastAsia="Century Gothic" w:cs="Calibri" w:asciiTheme="majorAscii" w:hAnsiTheme="majorAscii" w:cstheme="majorAscii"/>
          <w:color w:val="000000" w:themeColor="text1" w:themeTint="FF" w:themeShade="FF"/>
          <w:sz w:val="24"/>
          <w:szCs w:val="24"/>
        </w:rPr>
        <w:t>Physical</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lea</w:t>
      </w:r>
      <w:r w:rsidRPr="283C1D77" w:rsidR="00457024">
        <w:rPr>
          <w:rFonts w:ascii="Calibri" w:hAnsi="Calibri" w:eastAsia="Century Gothic" w:cs="Calibri" w:asciiTheme="majorAscii" w:hAnsiTheme="majorAscii" w:cstheme="majorAscii"/>
          <w:color w:val="000000" w:themeColor="text1" w:themeTint="FF" w:themeShade="FF"/>
          <w:sz w:val="24"/>
          <w:szCs w:val="24"/>
        </w:rPr>
        <w:t>f samples</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in the classroom</w:t>
      </w:r>
      <w:r w:rsidRPr="283C1D77" w:rsidR="00457024">
        <w:rPr>
          <w:rFonts w:ascii="Calibri" w:hAnsi="Calibri" w:eastAsia="Century Gothic" w:cs="Calibri" w:asciiTheme="majorAscii" w:hAnsiTheme="majorAscii" w:cstheme="majorAscii"/>
          <w:color w:val="000000" w:themeColor="text1" w:themeTint="FF" w:themeShade="FF"/>
          <w:sz w:val="24"/>
          <w:szCs w:val="24"/>
        </w:rPr>
        <w:t xml:space="preserve"> are best</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for learners to be able to touch and </w:t>
      </w:r>
      <w:r w:rsidRPr="283C1D77" w:rsidR="00457024">
        <w:rPr>
          <w:rFonts w:ascii="Calibri" w:hAnsi="Calibri" w:eastAsia="Century Gothic" w:cs="Calibri" w:asciiTheme="majorAscii" w:hAnsiTheme="majorAscii" w:cstheme="majorAscii"/>
          <w:color w:val="000000" w:themeColor="text1" w:themeTint="FF" w:themeShade="FF"/>
          <w:sz w:val="24"/>
          <w:szCs w:val="24"/>
        </w:rPr>
        <w:t>observe</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close</w:t>
      </w:r>
      <w:r w:rsidRPr="283C1D77" w:rsidR="00457024">
        <w:rPr>
          <w:rFonts w:ascii="Calibri" w:hAnsi="Calibri" w:eastAsia="Century Gothic" w:cs="Calibri" w:asciiTheme="majorAscii" w:hAnsiTheme="majorAscii" w:cstheme="majorAscii"/>
          <w:color w:val="000000" w:themeColor="text1" w:themeTint="FF" w:themeShade="FF"/>
          <w:sz w:val="24"/>
          <w:szCs w:val="24"/>
        </w:rPr>
        <w:t>ly</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Use these leaves as the starting point for practising </w:t>
      </w:r>
      <w:r w:rsidRPr="283C1D77" w:rsidR="00D3139F">
        <w:rPr>
          <w:rFonts w:ascii="Calibri" w:hAnsi="Calibri" w:eastAsia="Century Gothic" w:cs="Calibri" w:asciiTheme="majorAscii" w:hAnsiTheme="majorAscii" w:cstheme="majorAscii"/>
          <w:color w:val="000000" w:themeColor="text1" w:themeTint="FF" w:themeShade="FF"/>
          <w:sz w:val="24"/>
          <w:szCs w:val="24"/>
        </w:rPr>
        <w:t>accurate</w:t>
      </w:r>
      <w:r w:rsidRPr="283C1D77" w:rsidR="00D3139F">
        <w:rPr>
          <w:rFonts w:ascii="Calibri" w:hAnsi="Calibri" w:eastAsia="Century Gothic" w:cs="Calibri" w:asciiTheme="majorAscii" w:hAnsiTheme="majorAscii" w:cstheme="majorAscii"/>
          <w:color w:val="000000" w:themeColor="text1" w:themeTint="FF" w:themeShade="FF"/>
          <w:sz w:val="24"/>
          <w:szCs w:val="24"/>
        </w:rPr>
        <w:t xml:space="preserve"> drawing </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(as part of the plant diagram). </w:t>
      </w:r>
    </w:p>
    <w:p w:rsidRPr="00BB6C29" w:rsidR="00D75C4D" w:rsidP="283C1D77" w:rsidRDefault="00E026FA" w14:paraId="2E58A9A7" w14:textId="66913D9D">
      <w:pPr>
        <w:spacing w:before="240"/>
        <w:rPr>
          <w:rFonts w:ascii="Calibri" w:hAnsi="Calibri" w:eastAsia="Century Gothic" w:cs="Calibri" w:asciiTheme="majorAscii" w:hAnsiTheme="majorAscii" w:cstheme="majorAscii"/>
          <w:color w:val="000000" w:themeColor="text1"/>
          <w:sz w:val="24"/>
          <w:szCs w:val="24"/>
        </w:rPr>
      </w:pP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Talk about drawing what </w:t>
      </w:r>
      <w:r w:rsidRPr="283C1D77" w:rsidR="00F80F00">
        <w:rPr>
          <w:rFonts w:ascii="Calibri" w:hAnsi="Calibri" w:eastAsia="Century Gothic" w:cs="Calibri" w:asciiTheme="majorAscii" w:hAnsiTheme="majorAscii" w:cstheme="majorAscii"/>
          <w:color w:val="000000" w:themeColor="text1" w:themeTint="FF" w:themeShade="FF"/>
          <w:sz w:val="24"/>
          <w:szCs w:val="24"/>
        </w:rPr>
        <w:t xml:space="preserve">you </w:t>
      </w:r>
      <w:r w:rsidRPr="283C1D77" w:rsidR="00F80F00">
        <w:rPr>
          <w:rFonts w:ascii="Calibri" w:hAnsi="Calibri" w:eastAsia="Century Gothic" w:cs="Calibri" w:asciiTheme="majorAscii" w:hAnsiTheme="majorAscii" w:cstheme="majorAscii"/>
          <w:color w:val="000000" w:themeColor="text1" w:themeTint="FF" w:themeShade="FF"/>
          <w:sz w:val="24"/>
          <w:szCs w:val="24"/>
        </w:rPr>
        <w:t>actually</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632218">
        <w:rPr>
          <w:rFonts w:ascii="Calibri" w:hAnsi="Calibri" w:eastAsia="Century Gothic" w:cs="Calibri" w:asciiTheme="majorAscii" w:hAnsiTheme="majorAscii" w:cstheme="majorAscii"/>
          <w:color w:val="000000" w:themeColor="text1" w:themeTint="FF" w:themeShade="FF"/>
          <w:sz w:val="24"/>
          <w:szCs w:val="24"/>
        </w:rPr>
        <w:t>see</w:t>
      </w:r>
      <w:r w:rsidRPr="283C1D77" w:rsidR="00632218">
        <w:rPr>
          <w:rFonts w:ascii="Calibri" w:hAnsi="Calibri" w:eastAsia="Century Gothic" w:cs="Calibri" w:asciiTheme="majorAscii" w:hAnsiTheme="majorAscii" w:cstheme="majorAscii"/>
          <w:color w:val="000000" w:themeColor="text1" w:themeTint="FF" w:themeShade="FF"/>
          <w:sz w:val="24"/>
          <w:szCs w:val="24"/>
        </w:rPr>
        <w:t xml:space="preserve"> and</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drawing each part to scale. Remind the learners that our brains try to save energy by drawing the ‘symbol’ we remember that </w:t>
      </w:r>
      <w:r w:rsidRPr="283C1D77" w:rsidR="00E026FA">
        <w:rPr>
          <w:rFonts w:ascii="Calibri" w:hAnsi="Calibri" w:eastAsia="Century Gothic" w:cs="Calibri" w:asciiTheme="majorAscii" w:hAnsiTheme="majorAscii" w:cstheme="majorAscii"/>
          <w:color w:val="000000" w:themeColor="text1" w:themeTint="FF" w:themeShade="FF"/>
          <w:sz w:val="24"/>
          <w:szCs w:val="24"/>
        </w:rPr>
        <w:t>represents</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a </w:t>
      </w:r>
      <w:r w:rsidRPr="283C1D77" w:rsidR="00F80F00">
        <w:rPr>
          <w:rFonts w:ascii="Calibri" w:hAnsi="Calibri" w:eastAsia="Century Gothic" w:cs="Calibri" w:asciiTheme="majorAscii" w:hAnsiTheme="majorAscii" w:cstheme="majorAscii"/>
          <w:color w:val="000000" w:themeColor="text1" w:themeTint="FF" w:themeShade="FF"/>
          <w:sz w:val="24"/>
          <w:szCs w:val="24"/>
        </w:rPr>
        <w:t>leaf,</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so we </w:t>
      </w:r>
      <w:r w:rsidRPr="283C1D77" w:rsidR="00E026FA">
        <w:rPr>
          <w:rFonts w:ascii="Calibri" w:hAnsi="Calibri" w:eastAsia="Century Gothic" w:cs="Calibri" w:asciiTheme="majorAscii" w:hAnsiTheme="majorAscii" w:cstheme="majorAscii"/>
          <w:color w:val="000000" w:themeColor="text1" w:themeTint="FF" w:themeShade="FF"/>
          <w:sz w:val="24"/>
          <w:szCs w:val="24"/>
        </w:rPr>
        <w:t>have to</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use the mantra ‘look, look, draw’ to get our eyes to see what this leaf </w:t>
      </w:r>
      <w:r w:rsidRPr="283C1D77" w:rsidR="00E026FA">
        <w:rPr>
          <w:rFonts w:ascii="Calibri" w:hAnsi="Calibri" w:eastAsia="Century Gothic" w:cs="Calibri" w:asciiTheme="majorAscii" w:hAnsiTheme="majorAscii" w:cstheme="majorAscii"/>
          <w:color w:val="000000" w:themeColor="text1" w:themeTint="FF" w:themeShade="FF"/>
          <w:sz w:val="24"/>
          <w:szCs w:val="24"/>
        </w:rPr>
        <w:t>actually looks</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like.</w:t>
      </w:r>
      <w:r w:rsidRPr="283C1D77" w:rsidR="00D3139F">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E026FA">
        <w:rPr>
          <w:rFonts w:ascii="Calibri" w:hAnsi="Calibri" w:eastAsia="Century Gothic" w:cs="Calibri" w:asciiTheme="majorAscii" w:hAnsiTheme="majorAscii" w:cstheme="majorAscii"/>
          <w:color w:val="000000" w:themeColor="text1" w:themeTint="FF" w:themeShade="FF"/>
          <w:sz w:val="24"/>
          <w:szCs w:val="24"/>
        </w:rPr>
        <w:t>We look twice as much as we draw</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E026FA">
        <w:rPr>
          <w:rFonts w:ascii="Calibri" w:hAnsi="Calibri" w:eastAsia="Century Gothic" w:cs="Calibri" w:asciiTheme="majorAscii" w:hAnsiTheme="majorAscii" w:cstheme="majorAscii"/>
          <w:color w:val="000000" w:themeColor="text1" w:themeTint="FF" w:themeShade="FF"/>
          <w:sz w:val="24"/>
          <w:szCs w:val="24"/>
        </w:rPr>
        <w:t>This helps with accuracy</w:t>
      </w:r>
      <w:r w:rsidRPr="283C1D77" w:rsidR="00E026FA">
        <w:rPr>
          <w:rFonts w:ascii="Calibri" w:hAnsi="Calibri" w:eastAsia="Century Gothic" w:cs="Calibri" w:asciiTheme="majorAscii" w:hAnsiTheme="majorAscii" w:cstheme="majorAscii"/>
          <w:color w:val="000000" w:themeColor="text1" w:themeTint="FF" w:themeShade="FF"/>
          <w:sz w:val="24"/>
          <w:szCs w:val="24"/>
        </w:rPr>
        <w:t xml:space="preserve">.  </w:t>
      </w:r>
      <w:r w:rsidRPr="283C1D77" w:rsidR="00E026FA">
        <w:rPr>
          <w:rFonts w:ascii="Calibri" w:hAnsi="Calibri" w:eastAsia="Century Gothic" w:cs="Calibri" w:asciiTheme="majorAscii" w:hAnsiTheme="majorAscii" w:cstheme="majorAscii"/>
          <w:color w:val="000000" w:themeColor="text1" w:themeTint="FF" w:themeShade="FF"/>
          <w:sz w:val="24"/>
          <w:szCs w:val="24"/>
        </w:rPr>
        <w:t>We could use our fingers and hands to measure the leaf and then guide our drawing on our paper.</w:t>
      </w:r>
    </w:p>
    <w:p w:rsidRPr="00BB6C29" w:rsidR="00D75C4D" w:rsidRDefault="00E026FA" w14:paraId="1A712FA1" w14:textId="36A3767C">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 xml:space="preserve">Now have learners draw all parts of the plant.  Check with a peer about the accuracy of what has been drawn.  With teacher support, have the learners offer peer feedback to improve the accuracy of the drawing.  Use the success criteria as feedback and feedforward </w:t>
      </w:r>
      <w:r w:rsidRPr="00BB6C29" w:rsidR="009D0C1A">
        <w:rPr>
          <w:rFonts w:eastAsia="Century Gothic" w:asciiTheme="majorHAnsi" w:hAnsiTheme="majorHAnsi" w:cstheme="majorHAnsi"/>
          <w:color w:val="000000" w:themeColor="text1"/>
          <w:sz w:val="24"/>
          <w:szCs w:val="24"/>
        </w:rPr>
        <w:t>support</w:t>
      </w:r>
      <w:r w:rsidRPr="00BB6C29">
        <w:rPr>
          <w:rFonts w:eastAsia="Century Gothic" w:asciiTheme="majorHAnsi" w:hAnsiTheme="majorHAnsi" w:cstheme="majorHAnsi"/>
          <w:color w:val="000000" w:themeColor="text1"/>
          <w:sz w:val="24"/>
          <w:szCs w:val="24"/>
        </w:rPr>
        <w:t>.  Attempt the plant drawing again and then label the parts of the plant. Now give the diagrams titles that reflect the plant type. Display all attempts of the annotated diagrams with some explanation of the improvements made from one attempt to the next.</w:t>
      </w:r>
    </w:p>
    <w:p w:rsidRPr="00BB6C29" w:rsidR="00623386" w:rsidRDefault="00623386" w14:paraId="3C9786D4" w14:textId="77777777">
      <w:pPr>
        <w:spacing w:before="240"/>
        <w:rPr>
          <w:rFonts w:eastAsia="Century Gothic" w:asciiTheme="majorHAnsi" w:hAnsiTheme="majorHAnsi" w:cstheme="majorHAnsi"/>
          <w:color w:val="000000" w:themeColor="text1"/>
          <w:sz w:val="24"/>
          <w:szCs w:val="24"/>
        </w:rPr>
      </w:pPr>
    </w:p>
    <w:p w:rsidRPr="00BB6C29" w:rsidR="00D75C4D" w:rsidP="25E15B9B" w:rsidRDefault="00623386" w14:paraId="033D03AA" w14:textId="6C6181AE">
      <w:pPr>
        <w:spacing w:before="240"/>
        <w:rPr>
          <w:rFonts w:ascii="Calibri" w:hAnsi="Calibri" w:eastAsia="Century Gothic" w:cs="Calibri" w:asciiTheme="majorAscii" w:hAnsiTheme="majorAscii" w:cstheme="majorAscii"/>
          <w:color w:val="000000" w:themeColor="text1"/>
          <w:sz w:val="24"/>
          <w:szCs w:val="24"/>
        </w:rPr>
      </w:pPr>
      <w:r w:rsidRPr="25E15B9B" w:rsidR="00623386">
        <w:rPr>
          <w:rFonts w:ascii="Calibri" w:hAnsi="Calibri" w:eastAsia="Century Gothic" w:cs="Calibri" w:asciiTheme="majorAscii" w:hAnsiTheme="majorAscii" w:cstheme="majorAscii"/>
          <w:b w:val="1"/>
          <w:bCs w:val="1"/>
          <w:color w:val="000000" w:themeColor="text1" w:themeTint="FF" w:themeShade="FF"/>
          <w:sz w:val="24"/>
          <w:szCs w:val="24"/>
          <w:u w:val="single"/>
        </w:rPr>
        <w:t>On-site</w:t>
      </w:r>
      <w:r w:rsidRPr="25E15B9B" w:rsidR="00E026FA">
        <w:rPr>
          <w:rFonts w:ascii="Calibri" w:hAnsi="Calibri" w:eastAsia="Century Gothic" w:cs="Calibri" w:asciiTheme="majorAscii" w:hAnsiTheme="majorAscii" w:cstheme="majorAscii"/>
          <w:b w:val="1"/>
          <w:bCs w:val="1"/>
          <w:color w:val="000000" w:themeColor="text1" w:themeTint="FF" w:themeShade="FF"/>
          <w:sz w:val="24"/>
          <w:szCs w:val="24"/>
          <w:u w:val="single"/>
        </w:rPr>
        <w:t xml:space="preserve"> </w:t>
      </w:r>
      <w:r w:rsidRPr="25E15B9B" w:rsidR="58D5F71C">
        <w:rPr>
          <w:rFonts w:ascii="Calibri" w:hAnsi="Calibri" w:eastAsia="Century Gothic" w:cs="Calibri" w:asciiTheme="majorAscii" w:hAnsiTheme="majorAscii" w:cstheme="majorAscii"/>
          <w:b w:val="1"/>
          <w:bCs w:val="1"/>
          <w:color w:val="000000" w:themeColor="text1" w:themeTint="FF" w:themeShade="FF"/>
          <w:sz w:val="24"/>
          <w:szCs w:val="24"/>
          <w:u w:val="single"/>
        </w:rPr>
        <w:t>l</w:t>
      </w:r>
      <w:r w:rsidRPr="25E15B9B" w:rsidR="00E026FA">
        <w:rPr>
          <w:rFonts w:ascii="Calibri" w:hAnsi="Calibri" w:eastAsia="Century Gothic" w:cs="Calibri" w:asciiTheme="majorAscii" w:hAnsiTheme="majorAscii" w:cstheme="majorAscii"/>
          <w:b w:val="1"/>
          <w:bCs w:val="1"/>
          <w:color w:val="000000" w:themeColor="text1" w:themeTint="FF" w:themeShade="FF"/>
          <w:sz w:val="24"/>
          <w:szCs w:val="24"/>
          <w:u w:val="single"/>
        </w:rPr>
        <w:t>esson</w:t>
      </w:r>
    </w:p>
    <w:p w:rsidRPr="00BB6C29" w:rsidR="00D75C4D" w:rsidP="25E15B9B" w:rsidRDefault="00E026FA" w14:paraId="5B8FCB16" w14:textId="40B33287">
      <w:pPr>
        <w:spacing w:before="240"/>
        <w:rPr>
          <w:rFonts w:ascii="Calibri" w:hAnsi="Calibri" w:eastAsia="Century Gothic" w:cs="Calibri" w:asciiTheme="majorAscii" w:hAnsiTheme="majorAscii" w:cstheme="majorAscii"/>
          <w:color w:val="000000" w:themeColor="text1"/>
          <w:sz w:val="24"/>
          <w:szCs w:val="24"/>
        </w:rPr>
      </w:pPr>
      <w:r w:rsidRPr="25E15B9B" w:rsidR="00E026FA">
        <w:rPr>
          <w:rFonts w:ascii="Calibri" w:hAnsi="Calibri" w:eastAsia="Century Gothic" w:cs="Calibri" w:asciiTheme="majorAscii" w:hAnsiTheme="majorAscii" w:cstheme="majorAscii"/>
          <w:color w:val="000000" w:themeColor="text1" w:themeTint="FF" w:themeShade="FF"/>
          <w:sz w:val="24"/>
          <w:szCs w:val="24"/>
        </w:rPr>
        <w:t xml:space="preserve">Invite the learners to sit (or stand) silently listening to the sounds of the </w:t>
      </w:r>
      <w:r w:rsidRPr="25E15B9B" w:rsidR="00E026FA">
        <w:rPr>
          <w:rFonts w:ascii="Calibri" w:hAnsi="Calibri" w:eastAsia="Century Gothic" w:cs="Calibri" w:asciiTheme="majorAscii" w:hAnsiTheme="majorAscii" w:cstheme="majorAscii"/>
          <w:color w:val="000000" w:themeColor="text1" w:themeTint="FF" w:themeShade="FF"/>
          <w:sz w:val="24"/>
          <w:szCs w:val="24"/>
        </w:rPr>
        <w:t>ngāhere</w:t>
      </w:r>
      <w:r w:rsidRPr="25E15B9B" w:rsidR="00E026FA">
        <w:rPr>
          <w:rFonts w:ascii="Calibri" w:hAnsi="Calibri" w:eastAsia="Century Gothic" w:cs="Calibri" w:asciiTheme="majorAscii" w:hAnsiTheme="majorAscii" w:cstheme="majorAscii"/>
          <w:color w:val="000000" w:themeColor="text1" w:themeTint="FF" w:themeShade="FF"/>
          <w:sz w:val="24"/>
          <w:szCs w:val="24"/>
        </w:rPr>
        <w:t xml:space="preserve"> and see what </w:t>
      </w:r>
      <w:bookmarkStart w:name="_Int_9Uy2rUPG" w:id="1124222243"/>
      <w:r w:rsidRPr="25E15B9B" w:rsidR="00E026FA">
        <w:rPr>
          <w:rFonts w:ascii="Calibri" w:hAnsi="Calibri" w:eastAsia="Century Gothic" w:cs="Calibri" w:asciiTheme="majorAscii" w:hAnsiTheme="majorAscii" w:cstheme="majorAscii"/>
          <w:color w:val="000000" w:themeColor="text1" w:themeTint="FF" w:themeShade="FF"/>
          <w:sz w:val="24"/>
          <w:szCs w:val="24"/>
        </w:rPr>
        <w:t>is all around them</w:t>
      </w:r>
      <w:bookmarkEnd w:id="1124222243"/>
      <w:r w:rsidRPr="25E15B9B" w:rsidR="00E026FA">
        <w:rPr>
          <w:rFonts w:ascii="Calibri" w:hAnsi="Calibri" w:eastAsia="Century Gothic" w:cs="Calibri" w:asciiTheme="majorAscii" w:hAnsiTheme="majorAscii" w:cstheme="majorAscii"/>
          <w:color w:val="000000" w:themeColor="text1" w:themeTint="FF" w:themeShade="FF"/>
          <w:sz w:val="24"/>
          <w:szCs w:val="24"/>
        </w:rPr>
        <w:t>.</w:t>
      </w:r>
      <w:r w:rsidRPr="25E15B9B" w:rsidR="00D271F9">
        <w:rPr>
          <w:rFonts w:ascii="Calibri" w:hAnsi="Calibri" w:eastAsia="Century Gothic" w:cs="Calibri" w:asciiTheme="majorAscii" w:hAnsiTheme="majorAscii" w:cstheme="majorAscii"/>
          <w:color w:val="000000" w:themeColor="text1" w:themeTint="FF" w:themeShade="FF"/>
          <w:sz w:val="24"/>
          <w:szCs w:val="24"/>
        </w:rPr>
        <w:t xml:space="preserve"> </w:t>
      </w:r>
      <w:r w:rsidRPr="25E15B9B" w:rsidR="00F07F30">
        <w:rPr>
          <w:rFonts w:ascii="Calibri" w:hAnsi="Calibri" w:eastAsia="Century Gothic" w:cs="Calibri" w:asciiTheme="majorAscii" w:hAnsiTheme="majorAscii" w:cstheme="majorAscii"/>
          <w:color w:val="000000" w:themeColor="text1" w:themeTint="FF" w:themeShade="FF"/>
          <w:sz w:val="24"/>
          <w:szCs w:val="24"/>
        </w:rPr>
        <w:t>G</w:t>
      </w:r>
      <w:r w:rsidRPr="25E15B9B" w:rsidR="00E026FA">
        <w:rPr>
          <w:rFonts w:ascii="Calibri" w:hAnsi="Calibri" w:eastAsia="Century Gothic" w:cs="Calibri" w:asciiTheme="majorAscii" w:hAnsiTheme="majorAscii" w:cstheme="majorAscii"/>
          <w:color w:val="000000" w:themeColor="text1" w:themeTint="FF" w:themeShade="FF"/>
          <w:sz w:val="24"/>
          <w:szCs w:val="24"/>
        </w:rPr>
        <w:t>uide the learners to use their observation skills (using one plant as a model).</w:t>
      </w:r>
    </w:p>
    <w:p w:rsidRPr="00BB6C29" w:rsidR="00D75C4D" w:rsidRDefault="00E026FA" w14:paraId="366EEE20" w14:textId="5932EB91">
      <w:pPr>
        <w:numPr>
          <w:ilvl w:val="0"/>
          <w:numId w:val="3"/>
        </w:num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 xml:space="preserve">We look carefully at the plant </w:t>
      </w:r>
      <w:r w:rsidRPr="00BB6C29" w:rsidR="00D271F9">
        <w:rPr>
          <w:rFonts w:eastAsia="Century Gothic" w:asciiTheme="majorHAnsi" w:hAnsiTheme="majorHAnsi" w:cstheme="majorHAnsi"/>
          <w:color w:val="000000" w:themeColor="text1"/>
          <w:sz w:val="24"/>
          <w:szCs w:val="24"/>
        </w:rPr>
        <w:t>asking,</w:t>
      </w:r>
      <w:r w:rsidRPr="00BB6C29">
        <w:rPr>
          <w:rFonts w:eastAsia="Century Gothic" w:asciiTheme="majorHAnsi" w:hAnsiTheme="majorHAnsi" w:cstheme="majorHAnsi"/>
          <w:color w:val="000000" w:themeColor="text1"/>
          <w:sz w:val="24"/>
          <w:szCs w:val="24"/>
        </w:rPr>
        <w:t xml:space="preserve"> ‘What do I see?’ (shape, texture, size, colour etc)</w:t>
      </w:r>
    </w:p>
    <w:p w:rsidRPr="00BB6C29" w:rsidR="00D75C4D" w:rsidRDefault="00E026FA" w14:paraId="58B20103" w14:textId="77777777">
      <w:pPr>
        <w:numPr>
          <w:ilvl w:val="0"/>
          <w:numId w:val="3"/>
        </w:numPr>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 xml:space="preserve">Have learners talk about the parts of the plant they can see (talk with a buddy) </w:t>
      </w:r>
    </w:p>
    <w:p w:rsidRPr="00BB6C29" w:rsidR="00D75C4D" w:rsidRDefault="00E026FA" w14:paraId="3FDDC38E" w14:textId="77777777">
      <w:pPr>
        <w:numPr>
          <w:ilvl w:val="0"/>
          <w:numId w:val="3"/>
        </w:numPr>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Share back as a whole group what the main parts of the plant are</w:t>
      </w:r>
    </w:p>
    <w:p w:rsidRPr="00BB6C29" w:rsidR="00D75C4D" w:rsidRDefault="00E026FA" w14:paraId="39A3F4E7" w14:textId="77777777">
      <w:pPr>
        <w:numPr>
          <w:ilvl w:val="0"/>
          <w:numId w:val="3"/>
        </w:numPr>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Remind the learners to ‘look, look, draw’ and why this is important</w:t>
      </w:r>
    </w:p>
    <w:p w:rsidRPr="00BB6C29" w:rsidR="00D75C4D" w:rsidRDefault="00E026FA" w14:paraId="61F72559" w14:textId="5B110707">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 xml:space="preserve">Break the class into small groups and </w:t>
      </w:r>
      <w:r w:rsidRPr="00BB6C29" w:rsidR="005E5DFB">
        <w:rPr>
          <w:rFonts w:eastAsia="Century Gothic" w:asciiTheme="majorHAnsi" w:hAnsiTheme="majorHAnsi" w:cstheme="majorHAnsi"/>
          <w:color w:val="000000" w:themeColor="text1"/>
          <w:sz w:val="24"/>
          <w:szCs w:val="24"/>
        </w:rPr>
        <w:t xml:space="preserve">assign </w:t>
      </w:r>
      <w:r w:rsidRPr="00BB6C29" w:rsidR="00EC3292">
        <w:rPr>
          <w:rFonts w:eastAsia="Century Gothic" w:asciiTheme="majorHAnsi" w:hAnsiTheme="majorHAnsi" w:cstheme="majorHAnsi"/>
          <w:color w:val="000000" w:themeColor="text1"/>
          <w:sz w:val="24"/>
          <w:szCs w:val="24"/>
        </w:rPr>
        <w:t>them the</w:t>
      </w:r>
      <w:r w:rsidRPr="00BB6C29">
        <w:rPr>
          <w:rFonts w:eastAsia="Century Gothic" w:asciiTheme="majorHAnsi" w:hAnsiTheme="majorHAnsi" w:cstheme="majorHAnsi"/>
          <w:color w:val="000000" w:themeColor="text1"/>
          <w:sz w:val="24"/>
          <w:szCs w:val="24"/>
        </w:rPr>
        <w:t xml:space="preserve"> plants that</w:t>
      </w:r>
      <w:r w:rsidRPr="00BB6C29" w:rsidR="00EC3292">
        <w:rPr>
          <w:rFonts w:eastAsia="Century Gothic" w:asciiTheme="majorHAnsi" w:hAnsiTheme="majorHAnsi" w:cstheme="majorHAnsi"/>
          <w:color w:val="000000" w:themeColor="text1"/>
          <w:sz w:val="24"/>
          <w:szCs w:val="24"/>
        </w:rPr>
        <w:t xml:space="preserve"> they</w:t>
      </w:r>
      <w:r w:rsidRPr="00BB6C29">
        <w:rPr>
          <w:rFonts w:eastAsia="Century Gothic" w:asciiTheme="majorHAnsi" w:hAnsiTheme="majorHAnsi" w:cstheme="majorHAnsi"/>
          <w:color w:val="000000" w:themeColor="text1"/>
          <w:sz w:val="24"/>
          <w:szCs w:val="24"/>
        </w:rPr>
        <w:t xml:space="preserve"> will be draw</w:t>
      </w:r>
      <w:r w:rsidRPr="00BB6C29" w:rsidR="00EC3292">
        <w:rPr>
          <w:rFonts w:eastAsia="Century Gothic" w:asciiTheme="majorHAnsi" w:hAnsiTheme="majorHAnsi" w:cstheme="majorHAnsi"/>
          <w:color w:val="000000" w:themeColor="text1"/>
          <w:sz w:val="24"/>
          <w:szCs w:val="24"/>
        </w:rPr>
        <w:t>ing</w:t>
      </w:r>
      <w:r w:rsidRPr="00BB6C29">
        <w:rPr>
          <w:rFonts w:eastAsia="Century Gothic" w:asciiTheme="majorHAnsi" w:hAnsiTheme="majorHAnsi" w:cstheme="majorHAnsi"/>
          <w:color w:val="000000" w:themeColor="text1"/>
          <w:sz w:val="24"/>
          <w:szCs w:val="24"/>
        </w:rPr>
        <w:t>.  Each learner will now draw what they see from the plant</w:t>
      </w:r>
      <w:r w:rsidRPr="00BB6C29" w:rsidR="00EC3292">
        <w:rPr>
          <w:rFonts w:eastAsia="Century Gothic" w:asciiTheme="majorHAnsi" w:hAnsiTheme="majorHAnsi" w:cstheme="majorHAnsi"/>
          <w:color w:val="000000" w:themeColor="text1"/>
          <w:sz w:val="24"/>
          <w:szCs w:val="24"/>
        </w:rPr>
        <w:t>/s</w:t>
      </w:r>
      <w:r w:rsidRPr="00BB6C29">
        <w:rPr>
          <w:rFonts w:eastAsia="Century Gothic" w:asciiTheme="majorHAnsi" w:hAnsiTheme="majorHAnsi" w:cstheme="majorHAnsi"/>
          <w:color w:val="000000" w:themeColor="text1"/>
          <w:sz w:val="24"/>
          <w:szCs w:val="24"/>
        </w:rPr>
        <w:t xml:space="preserve"> in front of them.  The adult helpers could prompt by asking questions such </w:t>
      </w:r>
      <w:r w:rsidRPr="00BB6C29" w:rsidR="00EC3292">
        <w:rPr>
          <w:rFonts w:eastAsia="Century Gothic" w:asciiTheme="majorHAnsi" w:hAnsiTheme="majorHAnsi" w:cstheme="majorHAnsi"/>
          <w:color w:val="000000" w:themeColor="text1"/>
          <w:sz w:val="24"/>
          <w:szCs w:val="24"/>
        </w:rPr>
        <w:t>as:</w:t>
      </w:r>
    </w:p>
    <w:p w:rsidRPr="00BB6C29" w:rsidR="00D75C4D" w:rsidRDefault="00E026FA" w14:paraId="6160A298" w14:textId="77777777">
      <w:pPr>
        <w:numPr>
          <w:ilvl w:val="0"/>
          <w:numId w:val="1"/>
        </w:num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What do you notice about how the leaves attach to the stem?</w:t>
      </w:r>
    </w:p>
    <w:p w:rsidRPr="00BB6C29" w:rsidR="00D75C4D" w:rsidRDefault="00E026FA" w14:paraId="534A8433" w14:textId="77777777">
      <w:pPr>
        <w:numPr>
          <w:ilvl w:val="0"/>
          <w:numId w:val="1"/>
        </w:numPr>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What do you notice about the position of the leaves?  Are they close together or further apart?</w:t>
      </w:r>
    </w:p>
    <w:p w:rsidRPr="00BB6C29" w:rsidR="00D75C4D" w:rsidRDefault="00E026FA" w14:paraId="6CBE7057" w14:textId="77777777">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highlight w:val="white"/>
        </w:rPr>
        <w:t xml:space="preserve">All learners will label their plant diagram and then check with a peer in their group to ensure they have leaves, stem and roots drawn.  </w:t>
      </w:r>
    </w:p>
    <w:p w:rsidRPr="00BB6C29" w:rsidR="00D75C4D" w:rsidP="25E15B9B" w:rsidRDefault="00632218" w14:paraId="60E8B54F" w14:textId="2B972CC7">
      <w:pPr>
        <w:spacing w:before="240"/>
        <w:rPr>
          <w:rFonts w:ascii="Calibri" w:hAnsi="Calibri" w:eastAsia="Century Gothic" w:cs="Calibri" w:asciiTheme="majorAscii" w:hAnsiTheme="majorAscii" w:cstheme="majorAscii"/>
          <w:color w:val="000000" w:themeColor="text1"/>
          <w:sz w:val="24"/>
          <w:szCs w:val="24"/>
          <w:highlight w:val="white"/>
        </w:rPr>
      </w:pPr>
      <w:r w:rsidRPr="25E15B9B" w:rsidR="00632218">
        <w:rPr>
          <w:rFonts w:ascii="Calibri" w:hAnsi="Calibri" w:eastAsia="Century Gothic" w:cs="Calibri" w:asciiTheme="majorAscii" w:hAnsiTheme="majorAscii" w:cstheme="majorAscii"/>
          <w:color w:val="000000" w:themeColor="text1" w:themeTint="FF" w:themeShade="FF"/>
          <w:sz w:val="24"/>
          <w:szCs w:val="24"/>
        </w:rPr>
        <w:t xml:space="preserve">You may optionally choose to </w:t>
      </w:r>
      <w:r w:rsidRPr="25E15B9B" w:rsidR="1906CA65">
        <w:rPr>
          <w:rFonts w:ascii="Calibri" w:hAnsi="Calibri" w:eastAsia="Century Gothic" w:cs="Calibri" w:asciiTheme="majorAscii" w:hAnsiTheme="majorAscii" w:cstheme="majorAscii"/>
          <w:color w:val="000000" w:themeColor="text1" w:themeTint="FF" w:themeShade="FF"/>
          <w:sz w:val="24"/>
          <w:szCs w:val="24"/>
        </w:rPr>
        <w:t>refer</w:t>
      </w:r>
      <w:r w:rsidRPr="25E15B9B" w:rsidR="00632218">
        <w:rPr>
          <w:rFonts w:ascii="Calibri" w:hAnsi="Calibri" w:eastAsia="Century Gothic" w:cs="Calibri" w:asciiTheme="majorAscii" w:hAnsiTheme="majorAscii" w:cstheme="majorAscii"/>
          <w:color w:val="000000" w:themeColor="text1" w:themeTint="FF" w:themeShade="FF"/>
          <w:sz w:val="24"/>
          <w:szCs w:val="24"/>
        </w:rPr>
        <w:t xml:space="preserve"> to the resource page to use the dichotomous key</w:t>
      </w:r>
      <w:r w:rsidRPr="25E15B9B" w:rsidR="005E5DFB">
        <w:rPr>
          <w:rFonts w:ascii="Calibri" w:hAnsi="Calibri" w:eastAsia="Century Gothic" w:cs="Calibri" w:asciiTheme="majorAscii" w:hAnsiTheme="majorAscii" w:cstheme="majorAscii"/>
          <w:color w:val="000000" w:themeColor="text1" w:themeTint="FF" w:themeShade="FF"/>
          <w:sz w:val="24"/>
          <w:szCs w:val="24"/>
        </w:rPr>
        <w:t xml:space="preserve"> resource sheet to </w:t>
      </w:r>
      <w:r w:rsidRPr="25E15B9B" w:rsidR="005E5DFB">
        <w:rPr>
          <w:rFonts w:ascii="Calibri" w:hAnsi="Calibri" w:eastAsia="Century Gothic" w:cs="Calibri" w:asciiTheme="majorAscii" w:hAnsiTheme="majorAscii" w:cstheme="majorAscii"/>
          <w:color w:val="000000" w:themeColor="text1" w:themeTint="FF" w:themeShade="FF"/>
          <w:sz w:val="24"/>
          <w:szCs w:val="24"/>
        </w:rPr>
        <w:t>identify</w:t>
      </w:r>
      <w:r w:rsidRPr="25E15B9B" w:rsidR="005E5DFB">
        <w:rPr>
          <w:rFonts w:ascii="Calibri" w:hAnsi="Calibri" w:eastAsia="Century Gothic" w:cs="Calibri" w:asciiTheme="majorAscii" w:hAnsiTheme="majorAscii" w:cstheme="majorAscii"/>
          <w:color w:val="000000" w:themeColor="text1" w:themeTint="FF" w:themeShade="FF"/>
          <w:sz w:val="24"/>
          <w:szCs w:val="24"/>
        </w:rPr>
        <w:t xml:space="preserve"> the plants being drawn.</w:t>
      </w:r>
    </w:p>
    <w:p w:rsidRPr="00BB6C29" w:rsidR="00D75C4D" w:rsidRDefault="00E026FA" w14:paraId="5A8093B4" w14:textId="77777777">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highlight w:val="white"/>
        </w:rPr>
        <w:t>This lesson could be followed up back at school with further opportunities to practise scientific diagram making.</w:t>
      </w:r>
    </w:p>
    <w:p w:rsidRPr="00BB6C29" w:rsidR="00D75C4D" w:rsidRDefault="00D75C4D" w14:paraId="11AF51D6" w14:textId="77777777">
      <w:pPr>
        <w:spacing w:before="240"/>
        <w:rPr>
          <w:rFonts w:eastAsia="Century Gothic" w:asciiTheme="majorHAnsi" w:hAnsiTheme="majorHAnsi" w:cstheme="majorHAnsi"/>
          <w:color w:val="000000" w:themeColor="text1"/>
          <w:sz w:val="24"/>
          <w:szCs w:val="24"/>
        </w:rPr>
      </w:pPr>
    </w:p>
    <w:p w:rsidRPr="00BB6C29" w:rsidR="00D75C4D" w:rsidP="25E15B9B" w:rsidRDefault="00E026FA" w14:paraId="568ACD3B" w14:textId="5617DD2E">
      <w:pPr>
        <w:spacing w:before="240"/>
        <w:rPr>
          <w:rFonts w:ascii="Calibri" w:hAnsi="Calibri" w:eastAsia="Century Gothic" w:cs="Calibri" w:asciiTheme="majorAscii" w:hAnsiTheme="majorAscii" w:cstheme="majorAscii"/>
          <w:color w:val="000000" w:themeColor="text1"/>
          <w:sz w:val="24"/>
          <w:szCs w:val="24"/>
        </w:rPr>
      </w:pPr>
      <w:r w:rsidRPr="25E15B9B" w:rsidR="00E026FA">
        <w:rPr>
          <w:rFonts w:ascii="Calibri" w:hAnsi="Calibri" w:eastAsia="Century Gothic" w:cs="Calibri" w:asciiTheme="majorAscii" w:hAnsiTheme="majorAscii" w:cstheme="majorAscii"/>
          <w:b w:val="1"/>
          <w:bCs w:val="1"/>
          <w:color w:val="000000" w:themeColor="text1" w:themeTint="FF" w:themeShade="FF"/>
          <w:sz w:val="24"/>
          <w:szCs w:val="24"/>
        </w:rPr>
        <w:t xml:space="preserve"> Supports for teachers</w:t>
      </w:r>
    </w:p>
    <w:p w:rsidRPr="00BB6C29" w:rsidR="00D75C4D" w:rsidRDefault="00E026FA" w14:paraId="25F021E2" w14:textId="77777777">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 xml:space="preserve">Viewing this </w:t>
      </w:r>
      <w:hyperlink r:id="rId6">
        <w:r w:rsidRPr="00BB6C29">
          <w:rPr>
            <w:rFonts w:eastAsia="Century Gothic" w:asciiTheme="majorHAnsi" w:hAnsiTheme="majorHAnsi" w:cstheme="majorHAnsi"/>
            <w:color w:val="000000" w:themeColor="text1"/>
            <w:sz w:val="24"/>
            <w:szCs w:val="24"/>
            <w:u w:val="single"/>
          </w:rPr>
          <w:t xml:space="preserve">simple video </w:t>
        </w:r>
      </w:hyperlink>
      <w:r w:rsidRPr="00BB6C29">
        <w:rPr>
          <w:rFonts w:eastAsia="Century Gothic" w:asciiTheme="majorHAnsi" w:hAnsiTheme="majorHAnsi" w:cstheme="majorHAnsi"/>
          <w:color w:val="000000" w:themeColor="text1"/>
          <w:sz w:val="24"/>
          <w:szCs w:val="24"/>
        </w:rPr>
        <w:t>about scientific drawing could be useful to reinforce the ideas being developed.</w:t>
      </w:r>
    </w:p>
    <w:p w:rsidRPr="00BB6C29" w:rsidR="00D75C4D" w:rsidRDefault="00E026FA" w14:paraId="08509F97" w14:textId="3D3166DB">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 xml:space="preserve">This </w:t>
      </w:r>
      <w:hyperlink r:id="rId7">
        <w:r w:rsidRPr="00BB6C29">
          <w:rPr>
            <w:rFonts w:eastAsia="Century Gothic" w:asciiTheme="majorHAnsi" w:hAnsiTheme="majorHAnsi" w:cstheme="majorHAnsi"/>
            <w:color w:val="000000" w:themeColor="text1"/>
            <w:sz w:val="24"/>
            <w:szCs w:val="24"/>
            <w:u w:val="single"/>
          </w:rPr>
          <w:t>video</w:t>
        </w:r>
      </w:hyperlink>
      <w:r w:rsidRPr="00BB6C29">
        <w:rPr>
          <w:rFonts w:eastAsia="Century Gothic" w:asciiTheme="majorHAnsi" w:hAnsiTheme="majorHAnsi" w:cstheme="majorHAnsi"/>
          <w:color w:val="000000" w:themeColor="text1"/>
          <w:sz w:val="24"/>
          <w:szCs w:val="24"/>
        </w:rPr>
        <w:t xml:space="preserve"> discusses ‘cartoon’ drawing versus more accurate drawings</w:t>
      </w:r>
    </w:p>
    <w:p w:rsidRPr="00BB6C29" w:rsidR="00D75C4D" w:rsidRDefault="00E026FA" w14:paraId="18071815" w14:textId="77777777">
      <w:pPr>
        <w:spacing w:before="240"/>
        <w:rPr>
          <w:rFonts w:eastAsia="Century Gothic" w:asciiTheme="majorHAnsi" w:hAnsiTheme="majorHAnsi" w:cstheme="majorHAnsi"/>
          <w:color w:val="000000" w:themeColor="text1"/>
          <w:sz w:val="24"/>
          <w:szCs w:val="24"/>
        </w:rPr>
      </w:pPr>
      <w:r w:rsidRPr="00BB6C29">
        <w:rPr>
          <w:rFonts w:eastAsia="Century Gothic" w:asciiTheme="majorHAnsi" w:hAnsiTheme="majorHAnsi" w:cstheme="majorHAnsi"/>
          <w:color w:val="000000" w:themeColor="text1"/>
          <w:sz w:val="24"/>
          <w:szCs w:val="24"/>
        </w:rPr>
        <w:t xml:space="preserve">How to make your own observation journal </w:t>
      </w:r>
      <w:hyperlink r:id="rId8">
        <w:r w:rsidRPr="00BB6C29">
          <w:rPr>
            <w:rFonts w:eastAsia="Century Gothic" w:asciiTheme="majorHAnsi" w:hAnsiTheme="majorHAnsi" w:cstheme="majorHAnsi"/>
            <w:color w:val="000000" w:themeColor="text1"/>
            <w:sz w:val="24"/>
            <w:szCs w:val="24"/>
            <w:u w:val="single"/>
          </w:rPr>
          <w:t>video</w:t>
        </w:r>
      </w:hyperlink>
    </w:p>
    <w:p w:rsidRPr="00BB6C29" w:rsidR="00D75C4D" w:rsidRDefault="00D75C4D" w14:paraId="7171E117" w14:textId="77777777">
      <w:pPr>
        <w:rPr>
          <w:rFonts w:eastAsia="Century Gothic" w:asciiTheme="majorHAnsi" w:hAnsiTheme="majorHAnsi" w:cstheme="majorHAnsi"/>
          <w:color w:val="000000" w:themeColor="text1"/>
          <w:sz w:val="24"/>
          <w:szCs w:val="24"/>
        </w:rPr>
      </w:pPr>
    </w:p>
    <w:sectPr w:rsidRPr="00BB6C29" w:rsidR="00D75C4D">
      <w:pgSz w:w="16838" w:h="11906" w:orient="landscape"/>
      <w:pgMar w:top="566" w:right="566" w:bottom="566"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4A048BC8-E3DE-4C08-BC3E-8268855220F4}" r:id="rId1"/>
    <w:embedBold w:fontKey="{2DE4BAF9-8643-4645-AD91-07D37627DC9B}" r:id="rId2"/>
  </w:font>
  <w:font w:name="Century Gothic">
    <w:panose1 w:val="020B0502020202020204"/>
    <w:charset w:val="00"/>
    <w:family w:val="swiss"/>
    <w:pitch w:val="variable"/>
    <w:sig w:usb0="00000287" w:usb1="00000000" w:usb2="00000000" w:usb3="00000000" w:csb0="0000009F" w:csb1="00000000"/>
    <w:embedRegular w:fontKey="{8B27F868-8E26-48DC-B125-79B652AD733B}" r:id="rId3"/>
    <w:embedBold w:fontKey="{2E19EB96-AC72-4055-9E51-880502538A2B}" r:id="rId4"/>
  </w:font>
  <w:font w:name="Segoe UI">
    <w:panose1 w:val="020B0502040204020203"/>
    <w:charset w:val="00"/>
    <w:family w:val="swiss"/>
    <w:pitch w:val="variable"/>
    <w:sig w:usb0="E4002EFF" w:usb1="C000E47F" w:usb2="00000009" w:usb3="00000000" w:csb0="000001FF" w:csb1="00000000"/>
    <w:embedRegular w:fontKey="{EAD4D66B-B51C-469D-B95C-7AA077FECC46}" r:id="rId5"/>
  </w:font>
  <w:font w:name="Cambria">
    <w:panose1 w:val="02040503050406030204"/>
    <w:charset w:val="00"/>
    <w:family w:val="roman"/>
    <w:pitch w:val="variable"/>
    <w:sig w:usb0="E00006FF" w:usb1="420024FF" w:usb2="02000000" w:usb3="00000000" w:csb0="0000019F" w:csb1="00000000"/>
    <w:embedRegular w:fontKey="{F068AEFC-8E05-4B9D-B788-AF6F419E66B9}" r:id="rId6"/>
  </w:font>
</w:fonts>
</file>

<file path=word/intelligence2.xml><?xml version="1.0" encoding="utf-8"?>
<int2:intelligence xmlns:int2="http://schemas.microsoft.com/office/intelligence/2020/intelligence">
  <int2:observations>
    <int2:bookmark int2:bookmarkName="_Int_9Uy2rUPG" int2:invalidationBookmarkName="" int2:hashCode="7ixVjnQ3LhVDjc" int2:id="X6FmXFg6">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4EDD"/>
    <w:multiLevelType w:val="multilevel"/>
    <w:tmpl w:val="7F984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182C9E"/>
    <w:multiLevelType w:val="multilevel"/>
    <w:tmpl w:val="C7FA39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292691"/>
    <w:multiLevelType w:val="multilevel"/>
    <w:tmpl w:val="8C365A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EE91FF7"/>
    <w:multiLevelType w:val="multilevel"/>
    <w:tmpl w:val="F2AE7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4107894">
    <w:abstractNumId w:val="1"/>
  </w:num>
  <w:num w:numId="2" w16cid:durableId="850295347">
    <w:abstractNumId w:val="0"/>
  </w:num>
  <w:num w:numId="3" w16cid:durableId="269164555">
    <w:abstractNumId w:val="2"/>
  </w:num>
  <w:num w:numId="4" w16cid:durableId="1660765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C4D"/>
    <w:rsid w:val="00083491"/>
    <w:rsid w:val="000C06AB"/>
    <w:rsid w:val="002327A3"/>
    <w:rsid w:val="00387854"/>
    <w:rsid w:val="00394D2B"/>
    <w:rsid w:val="00457024"/>
    <w:rsid w:val="004A084D"/>
    <w:rsid w:val="004F5FC2"/>
    <w:rsid w:val="005E5DFB"/>
    <w:rsid w:val="00623386"/>
    <w:rsid w:val="00632218"/>
    <w:rsid w:val="007362FD"/>
    <w:rsid w:val="007536C7"/>
    <w:rsid w:val="00871BF9"/>
    <w:rsid w:val="008D1D32"/>
    <w:rsid w:val="009D0C1A"/>
    <w:rsid w:val="00A05243"/>
    <w:rsid w:val="00BB6C29"/>
    <w:rsid w:val="00BD0F3E"/>
    <w:rsid w:val="00D22620"/>
    <w:rsid w:val="00D267F7"/>
    <w:rsid w:val="00D271F9"/>
    <w:rsid w:val="00D3139F"/>
    <w:rsid w:val="00D75C4D"/>
    <w:rsid w:val="00E026FA"/>
    <w:rsid w:val="00EB2C3C"/>
    <w:rsid w:val="00EC3292"/>
    <w:rsid w:val="00F07F30"/>
    <w:rsid w:val="00F172B1"/>
    <w:rsid w:val="00F80F00"/>
    <w:rsid w:val="17DA7BE9"/>
    <w:rsid w:val="1906CA65"/>
    <w:rsid w:val="25E15B9B"/>
    <w:rsid w:val="283C1D77"/>
    <w:rsid w:val="32F4A3B6"/>
    <w:rsid w:val="398CC911"/>
    <w:rsid w:val="5408379C"/>
    <w:rsid w:val="58D5F71C"/>
    <w:rsid w:val="77854D7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D2DC"/>
  <w15:docId w15:val="{47B877E4-9BB1-4BC9-8929-D0FB99C4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en-N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paragraph" w:styleId="paragraph" w:customStyle="1">
    <w:name w:val="paragraph"/>
    <w:basedOn w:val="Normal"/>
    <w:rsid w:val="00623386"/>
    <w:pPr>
      <w:spacing w:before="100" w:beforeAutospacing="1" w:after="100" w:afterAutospacing="1" w:line="240" w:lineRule="auto"/>
    </w:pPr>
    <w:rPr>
      <w:rFonts w:ascii="Times New Roman" w:hAnsi="Times New Roman" w:eastAsia="Times New Roman" w:cs="Times New Roman"/>
      <w:sz w:val="24"/>
      <w:szCs w:val="24"/>
      <w:lang w:val="en-NZ"/>
    </w:rPr>
  </w:style>
  <w:style w:type="character" w:styleId="normaltextrun" w:customStyle="1">
    <w:name w:val="normaltextrun"/>
    <w:basedOn w:val="DefaultParagraphFont"/>
    <w:rsid w:val="00623386"/>
  </w:style>
  <w:style w:type="character" w:styleId="eop" w:customStyle="1">
    <w:name w:val="eop"/>
    <w:basedOn w:val="DefaultParagraphFont"/>
    <w:rsid w:val="00623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youtube.com/watch?v=1oc-fW8I1L0"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yperlink" Target="https://www.youtube.com/watch?v=1oc-fW8I1L0"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youtube.com/watch?v=BixFe6AOGdc" TargetMode="External" Id="rId6" /><Relationship Type="http://schemas.openxmlformats.org/officeDocument/2006/relationships/customXml" Target="../customXml/item1.xml" Id="rId11"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microsoft.com/office/2020/10/relationships/intelligence" Target="intelligence2.xml" Id="R544a474a9e014736"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3ED8432A29D4CB7F7FBE5254CDF6C" ma:contentTypeVersion="3" ma:contentTypeDescription="Create a new document." ma:contentTypeScope="" ma:versionID="60854e3956c19cf1c79e9df84046a691">
  <xsd:schema xmlns:xsd="http://www.w3.org/2001/XMLSchema" xmlns:xs="http://www.w3.org/2001/XMLSchema" xmlns:p="http://schemas.microsoft.com/office/2006/metadata/properties" xmlns:ns2="2bbfd1eb-9e34-42cd-9c3a-5842fc8a9a2a" targetNamespace="http://schemas.microsoft.com/office/2006/metadata/properties" ma:root="true" ma:fieldsID="12cc4905a3e74a282b9ceeb0caea6ece" ns2:_="">
    <xsd:import namespace="2bbfd1eb-9e34-42cd-9c3a-5842fc8a9a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fd1eb-9e34-42cd-9c3a-5842fc8a9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8C5A84-9A3D-49DE-9F5D-F1E62C4BE543}"/>
</file>

<file path=customXml/itemProps2.xml><?xml version="1.0" encoding="utf-8"?>
<ds:datastoreItem xmlns:ds="http://schemas.openxmlformats.org/officeDocument/2006/customXml" ds:itemID="{5F09ACF9-489B-4306-96E9-A1EE53D96439}"/>
</file>

<file path=customXml/itemProps3.xml><?xml version="1.0" encoding="utf-8"?>
<ds:datastoreItem xmlns:ds="http://schemas.openxmlformats.org/officeDocument/2006/customXml" ds:itemID="{D072C5A2-72A1-4AD4-92F3-10DC62A525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Stacey Bryan-Sneddon</lastModifiedBy>
  <revision>32</revision>
  <dcterms:created xsi:type="dcterms:W3CDTF">2026-01-18T22:36:00.0000000Z</dcterms:created>
  <dcterms:modified xsi:type="dcterms:W3CDTF">2026-01-29T02:29:45.4121545Z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0x010100B1F3ED8432A29D4CB7F7FBE5254CDF6C</vt:lpwstr>
  </property>
</Properties>
</file>